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pPr w:leftFromText="141" w:rightFromText="141" w:vertAnchor="text" w:horzAnchor="margin" w:tblpXSpec="center" w:tblpY="-302"/>
        <w:tblW w:w="10768" w:type="dxa"/>
        <w:tblLook w:val="04A0" w:firstRow="1" w:lastRow="0" w:firstColumn="1" w:lastColumn="0" w:noHBand="0" w:noVBand="1"/>
      </w:tblPr>
      <w:tblGrid>
        <w:gridCol w:w="4106"/>
        <w:gridCol w:w="6662"/>
      </w:tblGrid>
      <w:tr w:rsidR="002F43C8" w:rsidTr="00D524F8">
        <w:trPr>
          <w:trHeight w:val="246"/>
        </w:trPr>
        <w:tc>
          <w:tcPr>
            <w:tcW w:w="4106" w:type="dxa"/>
          </w:tcPr>
          <w:p w:rsidR="002F43C8" w:rsidRPr="00BB76A6" w:rsidRDefault="002F43C8" w:rsidP="00D524F8">
            <w:pPr>
              <w:rPr>
                <w:b/>
                <w:bCs/>
              </w:rPr>
            </w:pPr>
            <w:r w:rsidRPr="00BB76A6">
              <w:rPr>
                <w:b/>
                <w:bCs/>
              </w:rPr>
              <w:t>BİRİM</w:t>
            </w:r>
          </w:p>
        </w:tc>
        <w:tc>
          <w:tcPr>
            <w:tcW w:w="6662" w:type="dxa"/>
          </w:tcPr>
          <w:p w:rsidR="002F43C8" w:rsidRDefault="002F43C8" w:rsidP="00D524F8">
            <w:r>
              <w:t>İdari Birim</w:t>
            </w:r>
          </w:p>
        </w:tc>
      </w:tr>
      <w:tr w:rsidR="002F43C8" w:rsidTr="00D524F8">
        <w:trPr>
          <w:trHeight w:val="250"/>
        </w:trPr>
        <w:tc>
          <w:tcPr>
            <w:tcW w:w="4106" w:type="dxa"/>
          </w:tcPr>
          <w:p w:rsidR="002F43C8" w:rsidRPr="00BB76A6" w:rsidRDefault="002F43C8" w:rsidP="00D524F8">
            <w:pPr>
              <w:rPr>
                <w:b/>
                <w:bCs/>
              </w:rPr>
            </w:pPr>
            <w:r w:rsidRPr="00BB76A6">
              <w:rPr>
                <w:b/>
                <w:bCs/>
              </w:rPr>
              <w:t>GÖREV ADI</w:t>
            </w:r>
          </w:p>
        </w:tc>
        <w:tc>
          <w:tcPr>
            <w:tcW w:w="6662" w:type="dxa"/>
          </w:tcPr>
          <w:p w:rsidR="002F43C8" w:rsidRDefault="002F43C8" w:rsidP="00D524F8">
            <w:r>
              <w:t>Hastane Müdür Yardımcısı</w:t>
            </w:r>
          </w:p>
        </w:tc>
      </w:tr>
      <w:tr w:rsidR="002F43C8" w:rsidTr="00D524F8">
        <w:trPr>
          <w:trHeight w:val="298"/>
        </w:trPr>
        <w:tc>
          <w:tcPr>
            <w:tcW w:w="4106" w:type="dxa"/>
          </w:tcPr>
          <w:p w:rsidR="002F43C8" w:rsidRPr="00BB76A6" w:rsidRDefault="002F43C8" w:rsidP="00D524F8">
            <w:pPr>
              <w:rPr>
                <w:b/>
                <w:bCs/>
              </w:rPr>
            </w:pPr>
            <w:r w:rsidRPr="00BB76A6">
              <w:rPr>
                <w:b/>
                <w:bCs/>
              </w:rPr>
              <w:t>AMİR VE ÜST AMİRLER</w:t>
            </w:r>
          </w:p>
        </w:tc>
        <w:tc>
          <w:tcPr>
            <w:tcW w:w="6662" w:type="dxa"/>
          </w:tcPr>
          <w:p w:rsidR="002F43C8" w:rsidRDefault="002F43C8" w:rsidP="002F43C8">
            <w:proofErr w:type="gramStart"/>
            <w:r>
              <w:t>Başhekim</w:t>
            </w:r>
            <w:r>
              <w:t xml:space="preserve"> , Başhekim</w:t>
            </w:r>
            <w:proofErr w:type="gramEnd"/>
            <w:r>
              <w:t xml:space="preserve"> Yardımcısı, Hastane Müdürü</w:t>
            </w:r>
          </w:p>
        </w:tc>
      </w:tr>
      <w:tr w:rsidR="002F43C8" w:rsidTr="00D524F8">
        <w:trPr>
          <w:trHeight w:val="204"/>
        </w:trPr>
        <w:tc>
          <w:tcPr>
            <w:tcW w:w="4106" w:type="dxa"/>
          </w:tcPr>
          <w:p w:rsidR="002F43C8" w:rsidRPr="00CA5345" w:rsidRDefault="002F43C8" w:rsidP="00D524F8">
            <w:pPr>
              <w:rPr>
                <w:b/>
              </w:rPr>
            </w:pPr>
            <w:r>
              <w:rPr>
                <w:b/>
              </w:rPr>
              <w:t>BİRİM SORUMLUSU</w:t>
            </w:r>
          </w:p>
        </w:tc>
        <w:tc>
          <w:tcPr>
            <w:tcW w:w="6662" w:type="dxa"/>
          </w:tcPr>
          <w:p w:rsidR="002F43C8" w:rsidRDefault="002F43C8" w:rsidP="00D524F8">
            <w:r>
              <w:t>Hastane Müdürü</w:t>
            </w:r>
          </w:p>
        </w:tc>
      </w:tr>
      <w:tr w:rsidR="002F43C8" w:rsidTr="00D524F8">
        <w:trPr>
          <w:trHeight w:val="437"/>
        </w:trPr>
        <w:tc>
          <w:tcPr>
            <w:tcW w:w="4106" w:type="dxa"/>
          </w:tcPr>
          <w:p w:rsidR="002F43C8" w:rsidRPr="00BB76A6" w:rsidRDefault="002F43C8" w:rsidP="00D524F8">
            <w:pPr>
              <w:rPr>
                <w:b/>
                <w:bCs/>
              </w:rPr>
            </w:pPr>
            <w:r w:rsidRPr="00BB76A6">
              <w:rPr>
                <w:b/>
                <w:bCs/>
              </w:rPr>
              <w:t>GÖREV DEVRİ</w:t>
            </w:r>
          </w:p>
        </w:tc>
        <w:tc>
          <w:tcPr>
            <w:tcW w:w="6662" w:type="dxa"/>
          </w:tcPr>
          <w:p w:rsidR="002F43C8" w:rsidRDefault="002F43C8" w:rsidP="002F43C8">
            <w:r>
              <w:t xml:space="preserve">Herhangi bir nedenle görevinde olmadığı durumlarda görevlerini yerine getirecek </w:t>
            </w:r>
            <w:proofErr w:type="gramStart"/>
            <w:r>
              <w:t xml:space="preserve">kişiyi </w:t>
            </w:r>
            <w:r>
              <w:t xml:space="preserve"> </w:t>
            </w:r>
            <w:r>
              <w:t>Hastane</w:t>
            </w:r>
            <w:proofErr w:type="gramEnd"/>
            <w:r>
              <w:t xml:space="preserve"> Müdürü</w:t>
            </w:r>
            <w:r>
              <w:t xml:space="preserve"> </w:t>
            </w:r>
            <w:r>
              <w:t>belirler.</w:t>
            </w:r>
          </w:p>
        </w:tc>
      </w:tr>
      <w:tr w:rsidR="002F43C8" w:rsidTr="00D524F8">
        <w:trPr>
          <w:trHeight w:val="413"/>
        </w:trPr>
        <w:tc>
          <w:tcPr>
            <w:tcW w:w="4106" w:type="dxa"/>
          </w:tcPr>
          <w:p w:rsidR="002F43C8" w:rsidRPr="00BB76A6" w:rsidRDefault="002F43C8" w:rsidP="00D524F8">
            <w:pPr>
              <w:rPr>
                <w:b/>
                <w:bCs/>
              </w:rPr>
            </w:pPr>
            <w:r w:rsidRPr="00BB76A6">
              <w:rPr>
                <w:b/>
                <w:bCs/>
              </w:rPr>
              <w:t>GÖREV AMACI</w:t>
            </w:r>
          </w:p>
        </w:tc>
        <w:tc>
          <w:tcPr>
            <w:tcW w:w="6662" w:type="dxa"/>
          </w:tcPr>
          <w:p w:rsidR="002F43C8" w:rsidRDefault="002F43C8" w:rsidP="00D524F8">
            <w:r>
              <w:t xml:space="preserve">Temel olarak sağlık </w:t>
            </w:r>
            <w:proofErr w:type="spellStart"/>
            <w:r>
              <w:t>tesisilerinde</w:t>
            </w:r>
            <w:proofErr w:type="spellEnd"/>
            <w:r>
              <w:t xml:space="preserve"> sağlık hizmeti sunan personelin hizmetlerini kolaylaştırmak </w:t>
            </w:r>
            <w:proofErr w:type="spellStart"/>
            <w:proofErr w:type="gramStart"/>
            <w:r>
              <w:t>amacıya</w:t>
            </w:r>
            <w:proofErr w:type="spellEnd"/>
            <w:proofErr w:type="gramEnd"/>
            <w:r>
              <w:t xml:space="preserve"> sunulan, insan kaynakları, özlük, genel evrak, arşiv, atık hizmetleri, temizlik, mutfak, güvenlik ve afet planlaması, teknik destek, bütçe ve muhasebe, raporlama, mali kontrol, akılcı malzeme yönetimi ve tedarik, muayene kabul ve stok yönetimi ve tedarik, muayene kabul ve stok yönetimi gibi hizmetlerin yürütülmesini sağlamak.</w:t>
            </w:r>
          </w:p>
        </w:tc>
      </w:tr>
      <w:tr w:rsidR="002F43C8" w:rsidTr="00D524F8">
        <w:trPr>
          <w:trHeight w:val="437"/>
        </w:trPr>
        <w:tc>
          <w:tcPr>
            <w:tcW w:w="4106" w:type="dxa"/>
          </w:tcPr>
          <w:p w:rsidR="002F43C8" w:rsidRPr="00BB76A6" w:rsidRDefault="002F43C8" w:rsidP="00D524F8">
            <w:pPr>
              <w:rPr>
                <w:b/>
                <w:bCs/>
              </w:rPr>
            </w:pPr>
            <w:r w:rsidRPr="00BB76A6">
              <w:rPr>
                <w:b/>
                <w:bCs/>
              </w:rPr>
              <w:t>İŞ, SORUMLULUK VE YETKİLERİ</w:t>
            </w:r>
          </w:p>
        </w:tc>
        <w:tc>
          <w:tcPr>
            <w:tcW w:w="6662" w:type="dxa"/>
          </w:tcPr>
          <w:p w:rsidR="002F43C8" w:rsidRPr="005940DA" w:rsidRDefault="002F43C8" w:rsidP="002F43C8">
            <w:pPr>
              <w:numPr>
                <w:ilvl w:val="0"/>
                <w:numId w:val="1"/>
              </w:numPr>
            </w:pPr>
            <w:r w:rsidRPr="005940DA">
              <w:t>İdari ve mali hizmetlerin planlanması, etkin ve verimli sunulması, kendisine bağlı birimler ve ilgili diğer birimler ile işbirliği ve uyum içerisinde hizmetlerin yürütülmesi, denetlenmesi ve değerlendirilmesini sağlamak.</w:t>
            </w:r>
          </w:p>
          <w:p w:rsidR="002F43C8" w:rsidRPr="005940DA" w:rsidRDefault="002F43C8" w:rsidP="002F43C8">
            <w:pPr>
              <w:numPr>
                <w:ilvl w:val="0"/>
                <w:numId w:val="1"/>
              </w:numPr>
            </w:pPr>
            <w:r w:rsidRPr="005940DA">
              <w:t>Hizmetin aksatılmadan sürdürülebilmesi için personel ile her türlü malzeme ve cihazların yeterli miktarda ve ihtiyaç duyulduğunda kullanıma hazır olarak bulundurulmasını ve takibini sağlamak.</w:t>
            </w:r>
          </w:p>
          <w:p w:rsidR="002F43C8" w:rsidRPr="005940DA" w:rsidRDefault="002F43C8" w:rsidP="002F43C8">
            <w:pPr>
              <w:numPr>
                <w:ilvl w:val="0"/>
                <w:numId w:val="1"/>
              </w:numPr>
            </w:pPr>
            <w:r w:rsidRPr="005940DA">
              <w:t>Maiyetindeki personelin yetkilerini, uyumunu</w:t>
            </w:r>
            <w:bookmarkStart w:id="0" w:name="_GoBack"/>
            <w:bookmarkEnd w:id="0"/>
            <w:r w:rsidRPr="005940DA">
              <w:t xml:space="preserve"> ve çalışma düzenini belirleyip, çalışma yerlerini aldıkları eğitimler doğrultusunda planlamak.</w:t>
            </w:r>
          </w:p>
          <w:p w:rsidR="002F43C8" w:rsidRDefault="002F43C8" w:rsidP="002F43C8">
            <w:pPr>
              <w:numPr>
                <w:ilvl w:val="0"/>
                <w:numId w:val="1"/>
              </w:numPr>
            </w:pPr>
            <w:r w:rsidRPr="005940DA">
              <w:t xml:space="preserve">Sağlık tesisindeki her türlü cihaz ve eşyaların düzenli olarak kontrol edilerek, bakım/onarım ve </w:t>
            </w:r>
            <w:proofErr w:type="gramStart"/>
            <w:r w:rsidRPr="005940DA">
              <w:t>kalibrasyonlarının</w:t>
            </w:r>
            <w:proofErr w:type="gramEnd"/>
            <w:r w:rsidRPr="005940DA">
              <w:t xml:space="preserve"> yapılıp, kayıtların tutulması, hazır ve çalışır durumda bulundurulması ile binaların tadilat, bakım ve onarımlarının zamanında yapılması için gerekli tedbirleri almak ve yapılan çalışmaları denetlemek.</w:t>
            </w:r>
          </w:p>
          <w:p w:rsidR="002F43C8" w:rsidRPr="005940DA" w:rsidRDefault="002F43C8" w:rsidP="002F43C8">
            <w:pPr>
              <w:numPr>
                <w:ilvl w:val="0"/>
                <w:numId w:val="1"/>
              </w:numPr>
            </w:pPr>
            <w:r w:rsidRPr="005940DA">
              <w:t>Gerekli her türlü ilaç, tıbbi cihaz, laboratuvar malzemelerinin yeterli</w:t>
            </w:r>
            <w:r>
              <w:t xml:space="preserve"> </w:t>
            </w:r>
            <w:r w:rsidRPr="005940DA">
              <w:t>miktarda ve ihtiyaç duyulduğunda kullanıma hazır olarak bulundurulmasını, eksik bulunan malzemelerin zamanında ve yeteri miktarda talep edilmesini sağlayarak, temini için gerekli hazırlıkları yürütmek.</w:t>
            </w:r>
          </w:p>
          <w:p w:rsidR="002F43C8" w:rsidRPr="005940DA" w:rsidRDefault="002F43C8" w:rsidP="002F43C8">
            <w:pPr>
              <w:pStyle w:val="ListeParagraf"/>
              <w:numPr>
                <w:ilvl w:val="0"/>
                <w:numId w:val="1"/>
              </w:numPr>
            </w:pPr>
            <w:proofErr w:type="gramStart"/>
            <w:r w:rsidRPr="005940DA">
              <w:t xml:space="preserve">Arşiv hizmetlerini planlamak, uygulamak ve denetlemek. </w:t>
            </w:r>
            <w:proofErr w:type="gramEnd"/>
          </w:p>
          <w:p w:rsidR="002F43C8" w:rsidRPr="005940DA" w:rsidRDefault="002F43C8" w:rsidP="002F43C8">
            <w:pPr>
              <w:numPr>
                <w:ilvl w:val="0"/>
                <w:numId w:val="1"/>
              </w:numPr>
            </w:pPr>
            <w:proofErr w:type="gramStart"/>
            <w:r w:rsidRPr="005940DA">
              <w:t>Poliklinik hizmetlerinin işleyişini planlamak, düzenlemek.</w:t>
            </w:r>
            <w:proofErr w:type="gramEnd"/>
          </w:p>
          <w:p w:rsidR="002F43C8" w:rsidRDefault="002F43C8" w:rsidP="002F43C8">
            <w:pPr>
              <w:numPr>
                <w:ilvl w:val="0"/>
                <w:numId w:val="1"/>
              </w:numPr>
            </w:pPr>
            <w:r w:rsidRPr="005940DA">
              <w:t>Sağlık tesisi bilgi sistemlerinin alt yapı, donanım ve yazılım hizmetlerinin işbirliği ve uyum içerisinde yürütülmesini ve her an çalışır halde bulundurulmasını sağlamak.</w:t>
            </w:r>
          </w:p>
          <w:p w:rsidR="002F43C8" w:rsidRPr="005940DA" w:rsidRDefault="002F43C8" w:rsidP="002F43C8">
            <w:pPr>
              <w:pStyle w:val="ListeParagraf"/>
              <w:numPr>
                <w:ilvl w:val="0"/>
                <w:numId w:val="1"/>
              </w:numPr>
            </w:pPr>
            <w:proofErr w:type="gramStart"/>
            <w:r w:rsidRPr="005940DA">
              <w:t xml:space="preserve">Arşiv hizmetlerini planlamak, uygulamak ve denetlemek. </w:t>
            </w:r>
            <w:proofErr w:type="gramEnd"/>
          </w:p>
          <w:p w:rsidR="002F43C8" w:rsidRPr="005940DA" w:rsidRDefault="002F43C8" w:rsidP="002F43C8">
            <w:pPr>
              <w:numPr>
                <w:ilvl w:val="0"/>
                <w:numId w:val="1"/>
              </w:numPr>
            </w:pPr>
            <w:proofErr w:type="gramStart"/>
            <w:r w:rsidRPr="005940DA">
              <w:t>Poliklinik hizmetlerinin işleyişini planlamak, düzenlemek.</w:t>
            </w:r>
            <w:proofErr w:type="gramEnd"/>
          </w:p>
          <w:p w:rsidR="002F43C8" w:rsidRPr="005940DA" w:rsidRDefault="002F43C8" w:rsidP="002F43C8">
            <w:pPr>
              <w:numPr>
                <w:ilvl w:val="0"/>
                <w:numId w:val="1"/>
              </w:numPr>
            </w:pPr>
            <w:r w:rsidRPr="005940DA">
              <w:t>Sağlık tesisi bilgi sistemlerinin alt yapı, donanım ve yazılım hizmetlerinin işbirliği ve uyum içerisinde yürütülmesini ve her an çalışır halde bulundurulmasını sağlamak.</w:t>
            </w:r>
          </w:p>
          <w:p w:rsidR="002F43C8" w:rsidRPr="005940DA" w:rsidRDefault="002F43C8" w:rsidP="002F43C8">
            <w:pPr>
              <w:numPr>
                <w:ilvl w:val="0"/>
                <w:numId w:val="1"/>
              </w:numPr>
            </w:pPr>
            <w:r w:rsidRPr="005940DA">
              <w:t>Sağlık tesisinde satın alma, taşınır, bakım ve onarım, ulaşım, otopark gibi hizmetlerin yürütülmesini sağlamak.</w:t>
            </w:r>
          </w:p>
          <w:p w:rsidR="002F43C8" w:rsidRPr="005940DA" w:rsidRDefault="002F43C8" w:rsidP="002F43C8">
            <w:pPr>
              <w:numPr>
                <w:ilvl w:val="0"/>
                <w:numId w:val="1"/>
              </w:numPr>
            </w:pPr>
            <w:r w:rsidRPr="005940DA">
              <w:t xml:space="preserve">Sağlık tesisinin tüketime yönelik ihtiyaçlarının hizmet sunumu için hazır bulundurulması amacıyla etkin stok yönetimini </w:t>
            </w:r>
            <w:r w:rsidRPr="005940DA">
              <w:lastRenderedPageBreak/>
              <w:t>sağlamak, taşınır mal mevzuatına göre stok kayıtlarının ilgili sistemlerden günlük düzenli olarak takibini yapmak ve verilerin güncel tutulmasını sağlamak.</w:t>
            </w:r>
          </w:p>
          <w:p w:rsidR="002F43C8" w:rsidRPr="005940DA" w:rsidRDefault="002F43C8" w:rsidP="002F43C8">
            <w:pPr>
              <w:numPr>
                <w:ilvl w:val="0"/>
                <w:numId w:val="1"/>
              </w:numPr>
            </w:pPr>
            <w:r w:rsidRPr="005940DA">
              <w:t>Görev alanı ile ilgili kaynakların verimli kullanılmasına yönelik çalışmalar yürütmek.</w:t>
            </w:r>
          </w:p>
          <w:p w:rsidR="002F43C8" w:rsidRPr="005940DA" w:rsidRDefault="002F43C8" w:rsidP="002F43C8">
            <w:pPr>
              <w:numPr>
                <w:ilvl w:val="0"/>
                <w:numId w:val="1"/>
              </w:numPr>
            </w:pPr>
            <w:r w:rsidRPr="005940DA">
              <w:t>Hasta ve çalışan konforu ile çevre korumaya yönelik tedbirleri almak ve uygulamak.</w:t>
            </w:r>
          </w:p>
          <w:p w:rsidR="002F43C8" w:rsidRPr="005940DA" w:rsidRDefault="002F43C8" w:rsidP="002F43C8">
            <w:pPr>
              <w:numPr>
                <w:ilvl w:val="0"/>
                <w:numId w:val="1"/>
              </w:numPr>
            </w:pPr>
            <w:r w:rsidRPr="005940DA">
              <w:t xml:space="preserve"> Üst amir tarafından verilen diğer görevleri yapmak.</w:t>
            </w:r>
          </w:p>
          <w:p w:rsidR="002F43C8" w:rsidRPr="005940DA" w:rsidRDefault="002F43C8" w:rsidP="002F43C8">
            <w:pPr>
              <w:numPr>
                <w:ilvl w:val="0"/>
                <w:numId w:val="1"/>
              </w:numPr>
            </w:pPr>
            <w:r w:rsidRPr="005940DA">
              <w:t>Yukarıda verilen görev, yetki ve sorumluluklar yerine getirilirken sorumluluk yetki ve iletişim planında belirtilen birimlerle yatay ve dikey ilişkiler kurarak faaliyetlerini sürdürmek.</w:t>
            </w:r>
          </w:p>
          <w:p w:rsidR="002F43C8" w:rsidRPr="005940DA" w:rsidRDefault="002F43C8" w:rsidP="002F43C8">
            <w:pPr>
              <w:numPr>
                <w:ilvl w:val="0"/>
                <w:numId w:val="1"/>
              </w:numPr>
            </w:pPr>
            <w:proofErr w:type="gramStart"/>
            <w:r w:rsidRPr="005940DA">
              <w:t xml:space="preserve">Görevinin gerektirdiği düzeyde iş deneyimine sahip olmak. </w:t>
            </w:r>
            <w:proofErr w:type="gramEnd"/>
          </w:p>
          <w:p w:rsidR="002F43C8" w:rsidRPr="005940DA" w:rsidRDefault="002F43C8" w:rsidP="002F43C8">
            <w:pPr>
              <w:numPr>
                <w:ilvl w:val="0"/>
                <w:numId w:val="1"/>
              </w:numPr>
            </w:pPr>
            <w:r w:rsidRPr="005940DA">
              <w:t>Faaliyetlerini en iyi şekilde sürdürebilmesi için gerekli karar verme ve sorun çözme niteliklerine sahip olmak.</w:t>
            </w:r>
          </w:p>
          <w:p w:rsidR="002F43C8" w:rsidRDefault="002F43C8" w:rsidP="00D524F8">
            <w:pPr>
              <w:ind w:left="720"/>
            </w:pPr>
          </w:p>
        </w:tc>
      </w:tr>
    </w:tbl>
    <w:p w:rsidR="005113A8" w:rsidRDefault="005113A8"/>
    <w:sectPr w:rsidR="005113A8" w:rsidSect="00882960">
      <w:headerReference w:type="default" r:id="rId7"/>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4FBF" w:rsidRDefault="006A4FBF" w:rsidP="002F43C8">
      <w:pPr>
        <w:spacing w:after="0" w:line="240" w:lineRule="auto"/>
      </w:pPr>
      <w:r>
        <w:separator/>
      </w:r>
    </w:p>
  </w:endnote>
  <w:endnote w:type="continuationSeparator" w:id="0">
    <w:p w:rsidR="006A4FBF" w:rsidRDefault="006A4FBF" w:rsidP="002F4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4FBF" w:rsidRDefault="006A4FBF" w:rsidP="002F43C8">
      <w:pPr>
        <w:spacing w:after="0" w:line="240" w:lineRule="auto"/>
      </w:pPr>
      <w:r>
        <w:separator/>
      </w:r>
    </w:p>
  </w:footnote>
  <w:footnote w:type="continuationSeparator" w:id="0">
    <w:p w:rsidR="006A4FBF" w:rsidRDefault="006A4FBF" w:rsidP="002F43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10774" w:type="dxa"/>
      <w:tblInd w:w="-856" w:type="dxa"/>
      <w:tblLook w:val="04A0" w:firstRow="1" w:lastRow="0" w:firstColumn="1" w:lastColumn="0" w:noHBand="0" w:noVBand="1"/>
    </w:tblPr>
    <w:tblGrid>
      <w:gridCol w:w="2580"/>
      <w:gridCol w:w="5217"/>
      <w:gridCol w:w="2977"/>
    </w:tblGrid>
    <w:tr w:rsidR="002F43C8" w:rsidTr="00D524F8">
      <w:trPr>
        <w:trHeight w:val="283"/>
      </w:trPr>
      <w:tc>
        <w:tcPr>
          <w:tcW w:w="2580" w:type="dxa"/>
          <w:vMerge w:val="restart"/>
        </w:tcPr>
        <w:p w:rsidR="002F43C8" w:rsidRDefault="002F43C8" w:rsidP="002F43C8">
          <w:r w:rsidRPr="005940DA">
            <w:rPr>
              <w:rFonts w:ascii="Calibri" w:eastAsia="Calibri" w:hAnsi="Calibri" w:cs="Times New Roman"/>
              <w:noProof/>
              <w:lang w:eastAsia="tr-TR"/>
            </w:rPr>
            <w:drawing>
              <wp:inline distT="0" distB="0" distL="0" distR="0" wp14:anchorId="33C835DE" wp14:editId="22C75FDD">
                <wp:extent cx="1300515" cy="96202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a:picLocks noChangeAspect="1"/>
                        </pic:cNvPicPr>
                      </pic:nvPicPr>
                      <pic:blipFill rotWithShape="1">
                        <a:blip r:embed="rId1" cstate="print">
                          <a:extLst>
                            <a:ext uri="{28A0092B-C50C-407E-A947-70E740481C1C}">
                              <a14:useLocalDpi xmlns:a14="http://schemas.microsoft.com/office/drawing/2010/main" val="0"/>
                            </a:ext>
                          </a:extLst>
                        </a:blip>
                        <a:srcRect l="7865" t="-1219" r="13229"/>
                        <a:stretch/>
                      </pic:blipFill>
                      <pic:spPr bwMode="auto">
                        <a:xfrm>
                          <a:off x="0" y="0"/>
                          <a:ext cx="1320902" cy="97710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217" w:type="dxa"/>
          <w:vMerge w:val="restart"/>
        </w:tcPr>
        <w:p w:rsidR="002F43C8" w:rsidRPr="00191F55" w:rsidRDefault="002F43C8" w:rsidP="002F43C8">
          <w:pPr>
            <w:jc w:val="center"/>
            <w:rPr>
              <w:b/>
            </w:rPr>
          </w:pPr>
          <w:r w:rsidRPr="00191F55">
            <w:rPr>
              <w:b/>
            </w:rPr>
            <w:t>T.C</w:t>
          </w:r>
        </w:p>
        <w:p w:rsidR="002F43C8" w:rsidRPr="00191F55" w:rsidRDefault="002F43C8" w:rsidP="002F43C8">
          <w:pPr>
            <w:jc w:val="center"/>
            <w:rPr>
              <w:b/>
            </w:rPr>
          </w:pPr>
          <w:r w:rsidRPr="00191F55">
            <w:rPr>
              <w:b/>
            </w:rPr>
            <w:t>Kahramanmaraş Sütçü İmam Üniversitesi</w:t>
          </w:r>
        </w:p>
        <w:p w:rsidR="002F43C8" w:rsidRDefault="002F43C8" w:rsidP="002F43C8">
          <w:pPr>
            <w:jc w:val="center"/>
          </w:pPr>
          <w:r w:rsidRPr="00191F55">
            <w:rPr>
              <w:b/>
            </w:rPr>
            <w:t>Ağız ve Diş Sağlığı Eğitim, Uygulama ve Araştırma Merkezi</w:t>
          </w:r>
        </w:p>
      </w:tc>
      <w:tc>
        <w:tcPr>
          <w:tcW w:w="2977" w:type="dxa"/>
        </w:tcPr>
        <w:p w:rsidR="002F43C8" w:rsidRPr="00191F55" w:rsidRDefault="002F43C8" w:rsidP="002F43C8">
          <w:pPr>
            <w:rPr>
              <w:b/>
            </w:rPr>
          </w:pPr>
          <w:r>
            <w:rPr>
              <w:b/>
            </w:rPr>
            <w:t xml:space="preserve">Doküman </w:t>
          </w:r>
          <w:proofErr w:type="gramStart"/>
          <w:r>
            <w:rPr>
              <w:b/>
            </w:rPr>
            <w:t>Kodu:KKU</w:t>
          </w:r>
          <w:proofErr w:type="gramEnd"/>
          <w:r>
            <w:rPr>
              <w:b/>
            </w:rPr>
            <w:t>.YD</w:t>
          </w:r>
          <w:r>
            <w:rPr>
              <w:b/>
            </w:rPr>
            <w:t>.26</w:t>
          </w:r>
        </w:p>
      </w:tc>
    </w:tr>
    <w:tr w:rsidR="002F43C8" w:rsidTr="00D524F8">
      <w:trPr>
        <w:trHeight w:val="285"/>
      </w:trPr>
      <w:tc>
        <w:tcPr>
          <w:tcW w:w="2580" w:type="dxa"/>
          <w:vMerge/>
        </w:tcPr>
        <w:p w:rsidR="002F43C8" w:rsidRDefault="002F43C8" w:rsidP="002F43C8"/>
      </w:tc>
      <w:tc>
        <w:tcPr>
          <w:tcW w:w="5217" w:type="dxa"/>
          <w:vMerge/>
        </w:tcPr>
        <w:p w:rsidR="002F43C8" w:rsidRDefault="002F43C8" w:rsidP="002F43C8"/>
      </w:tc>
      <w:tc>
        <w:tcPr>
          <w:tcW w:w="2977" w:type="dxa"/>
        </w:tcPr>
        <w:p w:rsidR="002F43C8" w:rsidRPr="00191F55" w:rsidRDefault="002F43C8" w:rsidP="002F43C8">
          <w:pPr>
            <w:rPr>
              <w:b/>
            </w:rPr>
          </w:pPr>
          <w:r w:rsidRPr="00191F55">
            <w:rPr>
              <w:b/>
            </w:rPr>
            <w:t>Yayın Tarihi: 16.03.2022</w:t>
          </w:r>
        </w:p>
      </w:tc>
    </w:tr>
    <w:tr w:rsidR="002F43C8" w:rsidTr="00D524F8">
      <w:trPr>
        <w:trHeight w:val="285"/>
      </w:trPr>
      <w:tc>
        <w:tcPr>
          <w:tcW w:w="2580" w:type="dxa"/>
          <w:vMerge/>
        </w:tcPr>
        <w:p w:rsidR="002F43C8" w:rsidRDefault="002F43C8" w:rsidP="002F43C8"/>
      </w:tc>
      <w:tc>
        <w:tcPr>
          <w:tcW w:w="5217" w:type="dxa"/>
          <w:vMerge/>
        </w:tcPr>
        <w:p w:rsidR="002F43C8" w:rsidRDefault="002F43C8" w:rsidP="002F43C8"/>
      </w:tc>
      <w:tc>
        <w:tcPr>
          <w:tcW w:w="2977" w:type="dxa"/>
        </w:tcPr>
        <w:p w:rsidR="002F43C8" w:rsidRPr="00191F55" w:rsidRDefault="002F43C8" w:rsidP="002F43C8">
          <w:pPr>
            <w:rPr>
              <w:b/>
            </w:rPr>
          </w:pPr>
          <w:r w:rsidRPr="00191F55">
            <w:rPr>
              <w:b/>
            </w:rPr>
            <w:t xml:space="preserve">Revizyon Tarihi: </w:t>
          </w:r>
          <w:r>
            <w:rPr>
              <w:b/>
            </w:rPr>
            <w:t>08.05.2025</w:t>
          </w:r>
        </w:p>
      </w:tc>
    </w:tr>
    <w:tr w:rsidR="002F43C8" w:rsidTr="00D524F8">
      <w:trPr>
        <w:trHeight w:val="270"/>
      </w:trPr>
      <w:tc>
        <w:tcPr>
          <w:tcW w:w="2580" w:type="dxa"/>
          <w:vMerge/>
        </w:tcPr>
        <w:p w:rsidR="002F43C8" w:rsidRDefault="002F43C8" w:rsidP="002F43C8"/>
      </w:tc>
      <w:tc>
        <w:tcPr>
          <w:tcW w:w="5217" w:type="dxa"/>
          <w:vMerge/>
        </w:tcPr>
        <w:p w:rsidR="002F43C8" w:rsidRDefault="002F43C8" w:rsidP="002F43C8"/>
      </w:tc>
      <w:tc>
        <w:tcPr>
          <w:tcW w:w="2977" w:type="dxa"/>
        </w:tcPr>
        <w:p w:rsidR="002F43C8" w:rsidRPr="00191F55" w:rsidRDefault="002F43C8" w:rsidP="002F43C8">
          <w:pPr>
            <w:rPr>
              <w:b/>
            </w:rPr>
          </w:pPr>
          <w:r>
            <w:rPr>
              <w:b/>
            </w:rPr>
            <w:t>Revizyon No: 01</w:t>
          </w:r>
        </w:p>
      </w:tc>
    </w:tr>
    <w:tr w:rsidR="002F43C8" w:rsidTr="00D524F8">
      <w:trPr>
        <w:trHeight w:val="270"/>
      </w:trPr>
      <w:tc>
        <w:tcPr>
          <w:tcW w:w="2580" w:type="dxa"/>
          <w:vMerge/>
        </w:tcPr>
        <w:p w:rsidR="002F43C8" w:rsidRDefault="002F43C8" w:rsidP="002F43C8"/>
      </w:tc>
      <w:tc>
        <w:tcPr>
          <w:tcW w:w="8194" w:type="dxa"/>
          <w:gridSpan w:val="2"/>
        </w:tcPr>
        <w:p w:rsidR="002F43C8" w:rsidRPr="00191F55" w:rsidRDefault="002F43C8" w:rsidP="002F43C8">
          <w:pPr>
            <w:jc w:val="center"/>
            <w:rPr>
              <w:b/>
            </w:rPr>
          </w:pPr>
          <w:r>
            <w:rPr>
              <w:b/>
            </w:rPr>
            <w:t>GÖREV, YETKİ VE SORUMLULUKLAR</w:t>
          </w:r>
        </w:p>
      </w:tc>
    </w:tr>
  </w:tbl>
  <w:p w:rsidR="002F43C8" w:rsidRDefault="002F43C8">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8A7663"/>
    <w:multiLevelType w:val="hybridMultilevel"/>
    <w:tmpl w:val="47528A5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C80"/>
    <w:rsid w:val="002F43C8"/>
    <w:rsid w:val="005113A8"/>
    <w:rsid w:val="006A4FBF"/>
    <w:rsid w:val="00882960"/>
    <w:rsid w:val="00B42C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DCD14E-80A3-4CAE-997E-BBB9ABE4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43C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F43C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F43C8"/>
  </w:style>
  <w:style w:type="paragraph" w:styleId="Altbilgi">
    <w:name w:val="footer"/>
    <w:basedOn w:val="Normal"/>
    <w:link w:val="AltbilgiChar"/>
    <w:uiPriority w:val="99"/>
    <w:unhideWhenUsed/>
    <w:rsid w:val="002F43C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F43C8"/>
  </w:style>
  <w:style w:type="table" w:styleId="TabloKlavuzu">
    <w:name w:val="Table Grid"/>
    <w:basedOn w:val="NormalTablo"/>
    <w:uiPriority w:val="39"/>
    <w:rsid w:val="002F4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43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513</Words>
  <Characters>2927</Characters>
  <Application>Microsoft Office Word</Application>
  <DocSecurity>0</DocSecurity>
  <Lines>24</Lines>
  <Paragraphs>6</Paragraphs>
  <ScaleCrop>false</ScaleCrop>
  <Company/>
  <LinksUpToDate>false</LinksUpToDate>
  <CharactersWithSpaces>3434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KSÜ DİŞ</dc:creator>
  <cp:keywords/>
  <dc:description/>
  <cp:lastModifiedBy>KSÜ DİŞ</cp:lastModifiedBy>
  <cp:revision>2</cp:revision>
  <dcterms:created xsi:type="dcterms:W3CDTF">2025-11-26T11:31:00Z</dcterms:created>
  <dcterms:modified xsi:type="dcterms:W3CDTF">2025-11-26T11:36:00Z</dcterms:modified>
</cp:coreProperties>
</file>